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5FAA" w14:textId="309561A5" w:rsidR="00F64BE9" w:rsidRDefault="00F64BE9" w:rsidP="00A170D3">
      <w:pPr>
        <w:spacing w:before="240"/>
        <w:rPr>
          <w:b/>
        </w:rPr>
      </w:pPr>
      <w:r w:rsidRPr="004D5D91">
        <w:rPr>
          <w:sz w:val="28"/>
          <w:szCs w:val="28"/>
        </w:rPr>
        <w:t xml:space="preserve">Bloc 1 | </w:t>
      </w:r>
      <w:r>
        <w:rPr>
          <w:sz w:val="28"/>
          <w:szCs w:val="28"/>
        </w:rPr>
        <w:t>Environnement</w:t>
      </w:r>
    </w:p>
    <w:p w14:paraId="3137466C" w14:textId="77777777" w:rsidR="00F64BE9" w:rsidRDefault="00F64BE9" w:rsidP="00A170D3">
      <w:pPr>
        <w:spacing w:before="240"/>
        <w:rPr>
          <w:b/>
        </w:rPr>
      </w:pPr>
    </w:p>
    <w:p w14:paraId="5593D089" w14:textId="77777777" w:rsidR="000374E8" w:rsidRPr="00171699" w:rsidRDefault="000374E8" w:rsidP="000374E8">
      <w:pPr>
        <w:spacing w:before="240"/>
        <w:rPr>
          <w:b/>
        </w:rPr>
      </w:pPr>
      <w:r>
        <w:rPr>
          <w:b/>
        </w:rPr>
        <w:t>Il est proposé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374E8" w14:paraId="6F119F45" w14:textId="77777777" w:rsidTr="0044205C">
        <w:tc>
          <w:tcPr>
            <w:tcW w:w="9168" w:type="dxa"/>
          </w:tcPr>
          <w:p w14:paraId="22B40431" w14:textId="77777777" w:rsidR="000374E8" w:rsidRPr="006C1C70" w:rsidRDefault="000374E8" w:rsidP="0044205C">
            <w:pPr>
              <w:pStyle w:val="Paragraphedeliste"/>
              <w:widowControl w:val="0"/>
              <w:tabs>
                <w:tab w:val="left" w:pos="804"/>
              </w:tabs>
              <w:autoSpaceDE w:val="0"/>
              <w:autoSpaceDN w:val="0"/>
              <w:spacing w:before="201" w:line="276" w:lineRule="auto"/>
              <w:ind w:left="360" w:right="707" w:hanging="360"/>
              <w:jc w:val="both"/>
              <w:rPr>
                <w:sz w:val="24"/>
              </w:rPr>
            </w:pPr>
            <w:r w:rsidRPr="00186AD4">
              <w:rPr>
                <w:b/>
                <w:bCs/>
                <w:sz w:val="24"/>
              </w:rPr>
              <w:t>1.4</w:t>
            </w:r>
            <w:r>
              <w:rPr>
                <w:b/>
                <w:bCs/>
                <w:sz w:val="24"/>
              </w:rPr>
              <w:t xml:space="preserve"> </w:t>
            </w:r>
            <w:r w:rsidRPr="00186AD4">
              <w:rPr>
                <w:b/>
                <w:bCs/>
                <w:sz w:val="24"/>
              </w:rPr>
              <w:t>Que le Conseil central du Montréal métropolitain–CSN</w:t>
            </w:r>
            <w:r w:rsidRPr="00186AD4">
              <w:rPr>
                <w:sz w:val="24"/>
              </w:rPr>
              <w:t xml:space="preserve"> se dote d’un plan d’action et de mobilisation inclusif et qu’il invite ses syndicats affiliés à se mobiliser localement sur les</w:t>
            </w:r>
            <w:r>
              <w:rPr>
                <w:sz w:val="24"/>
              </w:rPr>
              <w:t xml:space="preserve"> </w:t>
            </w:r>
            <w:r w:rsidRPr="00186AD4">
              <w:rPr>
                <w:sz w:val="24"/>
              </w:rPr>
              <w:t>enjeux environnementaux ; qu’il appuie les mobilisations locales, régionales et nationales sur l’environnement et y participe activement, en visant les alliances les plus larges possibles</w:t>
            </w:r>
            <w:r>
              <w:rPr>
                <w:sz w:val="24"/>
              </w:rPr>
              <w:t xml:space="preserve"> et </w:t>
            </w:r>
            <w:r w:rsidRPr="00186AD4">
              <w:rPr>
                <w:sz w:val="24"/>
              </w:rPr>
              <w:t>qu’il en fasse la promotion à l’intérieur et à l’extérieur de la CSN.</w:t>
            </w:r>
          </w:p>
        </w:tc>
      </w:tr>
    </w:tbl>
    <w:p w14:paraId="1218013F" w14:textId="77777777" w:rsidR="000374E8" w:rsidRDefault="000374E8" w:rsidP="000374E8">
      <w:pPr>
        <w:pStyle w:val="Paragraphe"/>
        <w:jc w:val="left"/>
      </w:pPr>
    </w:p>
    <w:p w14:paraId="3DF48602" w14:textId="77777777" w:rsidR="000374E8" w:rsidRDefault="000374E8" w:rsidP="000374E8">
      <w:pPr>
        <w:pStyle w:val="Paragraphe"/>
        <w:jc w:val="left"/>
      </w:pPr>
      <w:r>
        <w:t>Les ateliers 4, 7 et 10 l’ont adoptée sans amendement.</w:t>
      </w:r>
    </w:p>
    <w:p w14:paraId="68C5D670" w14:textId="77777777" w:rsidR="000374E8" w:rsidRDefault="000374E8" w:rsidP="000374E8">
      <w:pPr>
        <w:pStyle w:val="Paragraphe"/>
        <w:jc w:val="left"/>
      </w:pPr>
      <w:r>
        <w:t>Les ateliers 1, 2, 3, 5, 6, 8 et 9 ont adopté les amendements suivants :</w:t>
      </w:r>
    </w:p>
    <w:p w14:paraId="08C06D1E" w14:textId="77777777" w:rsidR="000374E8" w:rsidRDefault="000374E8" w:rsidP="000374E8">
      <w:pPr>
        <w:pStyle w:val="Paragraphe"/>
        <w:jc w:val="left"/>
        <w:rPr>
          <w:b/>
          <w:lang w:eastAsia="en-US"/>
        </w:rPr>
      </w:pPr>
      <w:r w:rsidRPr="00A505C3">
        <w:rPr>
          <w:b/>
          <w:lang w:eastAsia="en-US"/>
        </w:rPr>
        <w:t>Atelier n</w:t>
      </w:r>
      <w:r w:rsidRPr="00A505C3">
        <w:rPr>
          <w:b/>
          <w:vertAlign w:val="superscript"/>
          <w:lang w:eastAsia="en-US"/>
        </w:rPr>
        <w:t>o</w:t>
      </w:r>
      <w:r w:rsidRPr="00A505C3">
        <w:rPr>
          <w:b/>
          <w:lang w:eastAsia="en-US"/>
        </w:rPr>
        <w:t xml:space="preserve"> </w:t>
      </w:r>
      <w:r>
        <w:rPr>
          <w:b/>
          <w:lang w:eastAsia="en-US"/>
        </w:rPr>
        <w:t>3</w:t>
      </w:r>
    </w:p>
    <w:p w14:paraId="5926D6FD" w14:textId="77777777" w:rsidR="000374E8" w:rsidRDefault="000374E8" w:rsidP="000374E8">
      <w:pPr>
        <w:pStyle w:val="Paragraphe"/>
        <w:jc w:val="left"/>
      </w:pPr>
      <w:r>
        <w:t>Ajouter après « enjeux environnementaux »</w:t>
      </w:r>
      <w:r w:rsidRPr="009F6EFC">
        <w:t xml:space="preserve"> </w:t>
      </w:r>
      <w:r w:rsidRPr="00B82DDD">
        <w:rPr>
          <w:i/>
          <w:iCs/>
        </w:rPr>
        <w:t>notamment, en favorisant la création de comité environnement dans les milieux de travail</w:t>
      </w:r>
      <w:r>
        <w:t>.</w:t>
      </w:r>
    </w:p>
    <w:p w14:paraId="42127F80" w14:textId="77777777" w:rsidR="000374E8" w:rsidRDefault="000374E8" w:rsidP="000374E8">
      <w:pPr>
        <w:pStyle w:val="Paragraphe"/>
        <w:jc w:val="left"/>
        <w:rPr>
          <w:b/>
          <w:lang w:eastAsia="en-US"/>
        </w:rPr>
      </w:pPr>
      <w:r w:rsidRPr="00A505C3">
        <w:rPr>
          <w:b/>
          <w:lang w:eastAsia="en-US"/>
        </w:rPr>
        <w:t>Atelier n</w:t>
      </w:r>
      <w:r w:rsidRPr="00A505C3">
        <w:rPr>
          <w:b/>
          <w:vertAlign w:val="superscript"/>
          <w:lang w:eastAsia="en-US"/>
        </w:rPr>
        <w:t>o</w:t>
      </w:r>
      <w:r w:rsidRPr="00A505C3">
        <w:rPr>
          <w:b/>
          <w:lang w:eastAsia="en-US"/>
        </w:rPr>
        <w:t xml:space="preserve"> </w:t>
      </w:r>
      <w:r>
        <w:rPr>
          <w:b/>
          <w:lang w:eastAsia="en-US"/>
        </w:rPr>
        <w:t>5</w:t>
      </w:r>
    </w:p>
    <w:p w14:paraId="5AB2384D" w14:textId="77777777" w:rsidR="000374E8" w:rsidRDefault="000374E8" w:rsidP="000374E8">
      <w:pPr>
        <w:pStyle w:val="Paragraphe"/>
        <w:jc w:val="left"/>
      </w:pPr>
      <w:r>
        <w:t>Ajouter « et internationales » après nationales</w:t>
      </w:r>
    </w:p>
    <w:p w14:paraId="0226C3E8" w14:textId="77777777" w:rsidR="000374E8" w:rsidRDefault="000374E8" w:rsidP="000374E8">
      <w:pPr>
        <w:pStyle w:val="Paragraphe"/>
        <w:jc w:val="left"/>
        <w:rPr>
          <w:b/>
          <w:lang w:eastAsia="en-US"/>
        </w:rPr>
      </w:pPr>
      <w:r>
        <w:t xml:space="preserve">Atelier </w:t>
      </w:r>
      <w:r w:rsidRPr="00A505C3">
        <w:rPr>
          <w:b/>
          <w:lang w:eastAsia="en-US"/>
        </w:rPr>
        <w:t>n</w:t>
      </w:r>
      <w:r w:rsidRPr="00A505C3">
        <w:rPr>
          <w:b/>
          <w:vertAlign w:val="superscript"/>
          <w:lang w:eastAsia="en-US"/>
        </w:rPr>
        <w:t>o</w:t>
      </w:r>
      <w:r w:rsidRPr="00A505C3">
        <w:rPr>
          <w:b/>
          <w:lang w:eastAsia="en-US"/>
        </w:rPr>
        <w:t xml:space="preserve"> </w:t>
      </w:r>
      <w:r>
        <w:rPr>
          <w:b/>
          <w:lang w:eastAsia="en-US"/>
        </w:rPr>
        <w:t>6</w:t>
      </w:r>
    </w:p>
    <w:p w14:paraId="24365E45" w14:textId="77777777" w:rsidR="000374E8" w:rsidRPr="00BC301D" w:rsidRDefault="000374E8" w:rsidP="000374E8">
      <w:pPr>
        <w:pStyle w:val="Paragraphe"/>
        <w:ind w:left="426" w:hanging="426"/>
        <w:jc w:val="left"/>
        <w:rPr>
          <w:bCs/>
        </w:rPr>
      </w:pPr>
      <w:r w:rsidRPr="009B240C">
        <w:rPr>
          <w:rFonts w:ascii="Wingdings" w:hAnsi="Wingdings"/>
        </w:rPr>
        <w:t></w:t>
      </w:r>
      <w:r>
        <w:rPr>
          <w:rFonts w:ascii="Wingdings" w:hAnsi="Wingdings"/>
        </w:rPr>
        <w:t xml:space="preserve"> </w:t>
      </w:r>
      <w:r>
        <w:rPr>
          <w:bCs/>
          <w:lang w:eastAsia="en-US"/>
        </w:rPr>
        <w:t>Ajouter après « inclusif » à mettre en œuvre concrètement et rapidement à l’intérieur du mandat de trois ans.</w:t>
      </w:r>
    </w:p>
    <w:p w14:paraId="54CB3F61" w14:textId="77777777" w:rsidR="000374E8" w:rsidRPr="00CD14C8" w:rsidRDefault="000374E8" w:rsidP="000374E8">
      <w:pPr>
        <w:pStyle w:val="Paragraphe"/>
        <w:jc w:val="left"/>
      </w:pPr>
      <w:r w:rsidRPr="00173EA3">
        <w:rPr>
          <w:b/>
          <w:bCs/>
        </w:rPr>
        <w:t>Le comité de synthèse recommande</w:t>
      </w:r>
      <w:r>
        <w:t xml:space="preserve"> l’adoption de la proposition principale en intégrant les amendements des ateliers 3 et 5, pour qu’elle se lise comme suit :</w:t>
      </w:r>
    </w:p>
    <w:p w14:paraId="144B5391" w14:textId="77777777" w:rsidR="000374E8" w:rsidRDefault="000374E8" w:rsidP="000374E8">
      <w:pPr>
        <w:pStyle w:val="Paragraph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sz w:val="24"/>
        </w:rPr>
      </w:pPr>
      <w:r w:rsidRPr="00186AD4">
        <w:rPr>
          <w:b/>
          <w:bCs/>
          <w:sz w:val="24"/>
        </w:rPr>
        <w:t>1.4.Que le Conseil central du Montréal métropolitain–CSN</w:t>
      </w:r>
      <w:r w:rsidRPr="00186AD4">
        <w:rPr>
          <w:sz w:val="24"/>
        </w:rPr>
        <w:t xml:space="preserve"> se dote d’un plan d’action et de mobilisation inclusif et qu’il invite ses syndicats affiliés à se mobiliser localement sur les</w:t>
      </w:r>
      <w:r>
        <w:rPr>
          <w:sz w:val="24"/>
        </w:rPr>
        <w:t xml:space="preserve"> </w:t>
      </w:r>
      <w:r w:rsidRPr="00186AD4">
        <w:rPr>
          <w:sz w:val="24"/>
        </w:rPr>
        <w:t>enjeux environnementaux</w:t>
      </w:r>
      <w:r>
        <w:rPr>
          <w:sz w:val="24"/>
        </w:rPr>
        <w:t xml:space="preserve"> </w:t>
      </w:r>
      <w:r w:rsidRPr="00B82DDD">
        <w:rPr>
          <w:u w:val="single"/>
        </w:rPr>
        <w:t>notamment, en favorisant la création de comité environnement dans les milieux de travail,</w:t>
      </w:r>
      <w:r>
        <w:t xml:space="preserve"> </w:t>
      </w:r>
      <w:r w:rsidRPr="00186AD4">
        <w:rPr>
          <w:sz w:val="24"/>
        </w:rPr>
        <w:t>qu’il appuie les mobilisations locales, régionales</w:t>
      </w:r>
      <w:r>
        <w:rPr>
          <w:sz w:val="24"/>
        </w:rPr>
        <w:t>,</w:t>
      </w:r>
      <w:r w:rsidRPr="00186AD4">
        <w:rPr>
          <w:sz w:val="24"/>
        </w:rPr>
        <w:t xml:space="preserve"> </w:t>
      </w:r>
      <w:r w:rsidRPr="00B82DDD">
        <w:rPr>
          <w:sz w:val="24"/>
        </w:rPr>
        <w:t xml:space="preserve">nationales </w:t>
      </w:r>
      <w:r>
        <w:rPr>
          <w:sz w:val="24"/>
        </w:rPr>
        <w:t xml:space="preserve">et </w:t>
      </w:r>
      <w:r w:rsidRPr="00B82DDD">
        <w:rPr>
          <w:sz w:val="24"/>
          <w:u w:val="single"/>
        </w:rPr>
        <w:t>internationales</w:t>
      </w:r>
      <w:r w:rsidRPr="00186AD4">
        <w:rPr>
          <w:sz w:val="24"/>
        </w:rPr>
        <w:t xml:space="preserve"> sur l’environnement et y participe activement, en visant les alliances les plus larges possibles</w:t>
      </w:r>
      <w:r>
        <w:rPr>
          <w:sz w:val="24"/>
        </w:rPr>
        <w:t xml:space="preserve"> et </w:t>
      </w:r>
      <w:r w:rsidRPr="00186AD4">
        <w:rPr>
          <w:sz w:val="24"/>
        </w:rPr>
        <w:t>qu’il en fasse la promotion à l’intérieur et à l’extérieur de la CSN.</w:t>
      </w:r>
    </w:p>
    <w:p w14:paraId="594B8201" w14:textId="77777777" w:rsidR="008577AD" w:rsidRPr="000374E8" w:rsidRDefault="000374E8" w:rsidP="000374E8">
      <w:pPr>
        <w:spacing w:before="240"/>
      </w:pPr>
    </w:p>
    <w:sectPr w:rsidR="008577AD" w:rsidRPr="000374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375DB"/>
    <w:multiLevelType w:val="multilevel"/>
    <w:tmpl w:val="233C0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1" w15:restartNumberingAfterBreak="0">
    <w:nsid w:val="54E2287F"/>
    <w:multiLevelType w:val="multilevel"/>
    <w:tmpl w:val="99DAE5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D3"/>
    <w:rsid w:val="000374E8"/>
    <w:rsid w:val="00532123"/>
    <w:rsid w:val="0078041A"/>
    <w:rsid w:val="007F3648"/>
    <w:rsid w:val="00853974"/>
    <w:rsid w:val="008A191F"/>
    <w:rsid w:val="00A170D3"/>
    <w:rsid w:val="00A31519"/>
    <w:rsid w:val="00D229BF"/>
    <w:rsid w:val="00DF5AC4"/>
    <w:rsid w:val="00F6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2599D"/>
  <w15:chartTrackingRefBased/>
  <w15:docId w15:val="{5BBA036F-C49B-4A40-8A1A-7297AC79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0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qFormat/>
    <w:rsid w:val="00A170D3"/>
    <w:pPr>
      <w:spacing w:after="240" w:line="240" w:lineRule="auto"/>
      <w:ind w:right="-96"/>
      <w:jc w:val="both"/>
    </w:pPr>
    <w:rPr>
      <w:rFonts w:ascii="Calibri" w:eastAsiaTheme="minorEastAsia" w:hAnsi="Calibri"/>
      <w:lang w:eastAsia="fr-CA"/>
    </w:rPr>
  </w:style>
  <w:style w:type="table" w:styleId="Grilledutableau">
    <w:name w:val="Table Grid"/>
    <w:basedOn w:val="TableauNormal"/>
    <w:uiPriority w:val="39"/>
    <w:rsid w:val="00A1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03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Delsemme</dc:creator>
  <cp:keywords/>
  <dc:description/>
  <cp:lastModifiedBy>Michèle Delsemme</cp:lastModifiedBy>
  <cp:revision>3</cp:revision>
  <dcterms:created xsi:type="dcterms:W3CDTF">2022-06-08T16:06:00Z</dcterms:created>
  <dcterms:modified xsi:type="dcterms:W3CDTF">2022-06-08T16:08:00Z</dcterms:modified>
</cp:coreProperties>
</file>