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E39E" w14:textId="06DECBFD" w:rsidR="00171699" w:rsidRDefault="002B3A41" w:rsidP="002B3A41">
      <w:pPr>
        <w:pStyle w:val="Titre1"/>
        <w:rPr>
          <w:b w:val="0"/>
        </w:rPr>
      </w:pPr>
      <w:bookmarkStart w:id="0" w:name="_Hlk105539041"/>
      <w:r>
        <w:t>Bloc</w:t>
      </w:r>
      <w:r w:rsidR="00F77F67">
        <w:t xml:space="preserve"> 2</w:t>
      </w:r>
      <w:r>
        <w:t xml:space="preserve"> | </w:t>
      </w:r>
      <w:r w:rsidR="001F0E7D">
        <w:t>Santé-sécurité au travail</w:t>
      </w:r>
    </w:p>
    <w:p w14:paraId="130CCAB1" w14:textId="77777777" w:rsidR="00171699" w:rsidRPr="009A2726" w:rsidRDefault="00171699" w:rsidP="002B3A41">
      <w:pPr>
        <w:spacing w:before="240"/>
        <w:rPr>
          <w:b/>
        </w:rPr>
      </w:pPr>
      <w:r>
        <w:rPr>
          <w:b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2334FB" w14:paraId="673D4F5C" w14:textId="77777777" w:rsidTr="002334FB">
        <w:tc>
          <w:tcPr>
            <w:tcW w:w="9168" w:type="dxa"/>
          </w:tcPr>
          <w:p w14:paraId="4F512201" w14:textId="77777777" w:rsidR="001F0E7D" w:rsidRDefault="001F0E7D" w:rsidP="001F0E7D">
            <w:pPr>
              <w:pStyle w:val="Paragraphedeliste"/>
              <w:widowControl w:val="0"/>
              <w:numPr>
                <w:ilvl w:val="1"/>
                <w:numId w:val="25"/>
              </w:numPr>
              <w:tabs>
                <w:tab w:val="left" w:pos="447"/>
              </w:tabs>
              <w:autoSpaceDE w:val="0"/>
              <w:autoSpaceDN w:val="0"/>
              <w:spacing w:line="276" w:lineRule="auto"/>
              <w:ind w:left="447" w:right="237" w:hanging="425"/>
              <w:contextualSpacing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QUE le Conseil central du Montréal métropolitain‒CSN </w:t>
            </w:r>
            <w:r>
              <w:rPr>
                <w:sz w:val="24"/>
              </w:rPr>
              <w:t>invite ses syndicats affiliés à former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comités de santé-sécurité au travail, notamment pour diffuser largement les outils et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milieux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travail ;</w:t>
            </w:r>
          </w:p>
          <w:p w14:paraId="66019EFD" w14:textId="53E9E709" w:rsidR="002334FB" w:rsidRPr="002334FB" w:rsidRDefault="002334FB" w:rsidP="006E0CD9"/>
        </w:tc>
      </w:tr>
    </w:tbl>
    <w:p w14:paraId="3100B9BD" w14:textId="0DCC20CE" w:rsidR="009C380A" w:rsidRDefault="009C380A" w:rsidP="006E0CD9">
      <w:bookmarkStart w:id="1" w:name="_Hlk11248052"/>
      <w:r>
        <w:t xml:space="preserve">Les ateliers 1, </w:t>
      </w:r>
      <w:r w:rsidR="001F0E7D">
        <w:t>2</w:t>
      </w:r>
      <w:r>
        <w:t xml:space="preserve">, </w:t>
      </w:r>
      <w:r w:rsidR="001F0E7D">
        <w:t xml:space="preserve">3, </w:t>
      </w:r>
      <w:r>
        <w:t xml:space="preserve">4, 5, 7, </w:t>
      </w:r>
      <w:r w:rsidR="001F0E7D">
        <w:t xml:space="preserve">9 et </w:t>
      </w:r>
      <w:r>
        <w:t>10 l’ont adoptée sans amendement.</w:t>
      </w:r>
    </w:p>
    <w:p w14:paraId="03E25225" w14:textId="5D830242" w:rsidR="002334FB" w:rsidRDefault="002334FB" w:rsidP="006E0CD9">
      <w:r>
        <w:t xml:space="preserve">Les ateliers </w:t>
      </w:r>
      <w:r w:rsidR="001F0E7D">
        <w:t>6</w:t>
      </w:r>
      <w:r>
        <w:t xml:space="preserve"> et </w:t>
      </w:r>
      <w:r w:rsidR="001F0E7D">
        <w:t>8</w:t>
      </w:r>
      <w:r>
        <w:t xml:space="preserve"> ont adopté les amendements suivants :</w:t>
      </w:r>
    </w:p>
    <w:p w14:paraId="16EFA973" w14:textId="40414E74" w:rsidR="001F0E7D" w:rsidRPr="001F0E7D" w:rsidRDefault="001F0E7D" w:rsidP="001F0E7D">
      <w:pPr>
        <w:pStyle w:val="Paragraphe"/>
        <w:ind w:left="426" w:hanging="426"/>
        <w:jc w:val="left"/>
        <w:rPr>
          <w:bCs/>
          <w:lang w:eastAsia="en-US"/>
        </w:rPr>
      </w:pPr>
      <w:r>
        <w:rPr>
          <w:rFonts w:ascii="Wingdings" w:hAnsi="Wingdings"/>
        </w:rPr>
        <w:t xml:space="preserve"> </w:t>
      </w:r>
      <w:r w:rsidRPr="001F0E7D">
        <w:rPr>
          <w:b/>
          <w:lang w:eastAsia="en-US"/>
        </w:rPr>
        <w:t>Atelier n</w:t>
      </w:r>
      <w:r w:rsidRPr="001F0E7D">
        <w:rPr>
          <w:b/>
          <w:vertAlign w:val="superscript"/>
          <w:lang w:eastAsia="en-US"/>
        </w:rPr>
        <w:t>o</w:t>
      </w:r>
      <w:r w:rsidRPr="001F0E7D">
        <w:rPr>
          <w:b/>
          <w:lang w:eastAsia="en-US"/>
        </w:rPr>
        <w:t xml:space="preserve"> 6 : </w:t>
      </w:r>
      <w:r w:rsidRPr="001F0E7D">
        <w:rPr>
          <w:bCs/>
          <w:lang w:eastAsia="en-US"/>
        </w:rPr>
        <w:t>Que le C</w:t>
      </w:r>
      <w:r>
        <w:rPr>
          <w:bCs/>
          <w:lang w:eastAsia="en-US"/>
        </w:rPr>
        <w:t>onseil central du Montréal métropolitain</w:t>
      </w:r>
      <w:r>
        <w:rPr>
          <w:rFonts w:cs="Calibri"/>
          <w:bCs/>
          <w:lang w:eastAsia="en-US"/>
        </w:rPr>
        <w:t>‒CSN soutienne activement les comités en facilitant l’accessibilité des outils et des informations</w:t>
      </w:r>
    </w:p>
    <w:p w14:paraId="09FB347E" w14:textId="4FD1B00F" w:rsidR="001F0E7D" w:rsidRPr="001F0E7D" w:rsidRDefault="001F0E7D" w:rsidP="001F0E7D">
      <w:pPr>
        <w:pStyle w:val="Paragraphe"/>
        <w:jc w:val="left"/>
        <w:rPr>
          <w:bCs/>
          <w:lang w:eastAsia="en-US"/>
        </w:rPr>
      </w:pPr>
      <w:r w:rsidRPr="001F0E7D">
        <w:rPr>
          <w:b/>
          <w:lang w:eastAsia="en-US"/>
        </w:rPr>
        <w:t>Atelier n</w:t>
      </w:r>
      <w:r w:rsidRPr="001F0E7D">
        <w:rPr>
          <w:b/>
          <w:vertAlign w:val="superscript"/>
          <w:lang w:eastAsia="en-US"/>
        </w:rPr>
        <w:t>o</w:t>
      </w:r>
      <w:r w:rsidRPr="001F0E7D">
        <w:rPr>
          <w:b/>
          <w:lang w:eastAsia="en-US"/>
        </w:rPr>
        <w:t xml:space="preserve"> 6 :</w:t>
      </w:r>
      <w:r w:rsidRPr="001F0E7D">
        <w:rPr>
          <w:bCs/>
          <w:lang w:eastAsia="en-US"/>
        </w:rPr>
        <w:t xml:space="preserve"> ajouter : qu’il f</w:t>
      </w:r>
      <w:r>
        <w:rPr>
          <w:bCs/>
          <w:lang w:eastAsia="en-US"/>
        </w:rPr>
        <w:t xml:space="preserve">asse un suivi régulier avec les syndicats en initiant des collaborations entre </w:t>
      </w:r>
      <w:proofErr w:type="gramStart"/>
      <w:r>
        <w:rPr>
          <w:bCs/>
          <w:lang w:eastAsia="en-US"/>
        </w:rPr>
        <w:t>eux</w:t>
      </w:r>
      <w:proofErr w:type="gramEnd"/>
      <w:r>
        <w:rPr>
          <w:bCs/>
          <w:lang w:eastAsia="en-US"/>
        </w:rPr>
        <w:t>, notamment en favorisant le mentorat ou d’autres formes de collaboration.</w:t>
      </w:r>
    </w:p>
    <w:p w14:paraId="5F9DE01C" w14:textId="3FE3EA32" w:rsidR="001F0E7D" w:rsidRDefault="002334FB" w:rsidP="001F0E7D">
      <w:pPr>
        <w:pStyle w:val="Paragraphe"/>
        <w:jc w:val="left"/>
        <w:rPr>
          <w:rFonts w:cs="Calibri"/>
          <w:bCs/>
          <w:lang w:eastAsia="en-US"/>
        </w:rPr>
      </w:pPr>
      <w:r>
        <w:rPr>
          <w:rFonts w:ascii="Wingdings" w:hAnsi="Wingdings"/>
        </w:rPr>
        <w:t></w:t>
      </w:r>
      <w:r>
        <w:rPr>
          <w:rFonts w:ascii="Wingdings" w:hAnsi="Wingdings"/>
        </w:rPr>
        <w:t></w:t>
      </w:r>
      <w:r w:rsidR="001F0E7D" w:rsidRPr="001F0E7D">
        <w:rPr>
          <w:b/>
          <w:lang w:eastAsia="en-US"/>
        </w:rPr>
        <w:t>Atelier n</w:t>
      </w:r>
      <w:r w:rsidR="001F0E7D" w:rsidRPr="001F0E7D">
        <w:rPr>
          <w:b/>
          <w:vertAlign w:val="superscript"/>
          <w:lang w:eastAsia="en-US"/>
        </w:rPr>
        <w:t>o</w:t>
      </w:r>
      <w:r w:rsidR="001F0E7D" w:rsidRPr="001F0E7D">
        <w:rPr>
          <w:b/>
          <w:lang w:eastAsia="en-US"/>
        </w:rPr>
        <w:t xml:space="preserve"> 8</w:t>
      </w:r>
      <w:r w:rsidR="001F0E7D">
        <w:rPr>
          <w:b/>
          <w:lang w:eastAsia="en-US"/>
        </w:rPr>
        <w:t xml:space="preserve"> : </w:t>
      </w:r>
      <w:r w:rsidR="001F0E7D">
        <w:rPr>
          <w:bCs/>
          <w:lang w:eastAsia="en-US"/>
        </w:rPr>
        <w:t xml:space="preserve">Ajouter après « des comités » </w:t>
      </w:r>
      <w:r w:rsidR="001F0E7D" w:rsidRPr="001F0E7D">
        <w:rPr>
          <w:bCs/>
          <w:i/>
          <w:iCs/>
          <w:lang w:eastAsia="en-US"/>
        </w:rPr>
        <w:t xml:space="preserve">de </w:t>
      </w:r>
      <w:r w:rsidR="001F0E7D" w:rsidRPr="001F0E7D">
        <w:rPr>
          <w:rFonts w:cs="Calibri"/>
          <w:bCs/>
          <w:i/>
          <w:iCs/>
          <w:lang w:eastAsia="en-US"/>
        </w:rPr>
        <w:t>mobilisation</w:t>
      </w:r>
      <w:r w:rsidR="001F0E7D">
        <w:rPr>
          <w:rFonts w:cs="Calibri"/>
          <w:bCs/>
          <w:lang w:eastAsia="en-US"/>
        </w:rPr>
        <w:t>.</w:t>
      </w:r>
    </w:p>
    <w:p w14:paraId="7B99CE61" w14:textId="58101BD6" w:rsidR="00311692" w:rsidRDefault="00311692" w:rsidP="00311692">
      <w:pPr>
        <w:pStyle w:val="Paragraphe"/>
        <w:ind w:right="0"/>
        <w:jc w:val="left"/>
      </w:pPr>
      <w:r>
        <w:t xml:space="preserve">Le comité de synthèse recommande l’adoption de la proposition principale en intégrant un amendement de l’atelier 6, pour qu’elle se lise comme suit : </w:t>
      </w:r>
    </w:p>
    <w:p w14:paraId="7E28E988" w14:textId="49EA2453" w:rsidR="002334FB" w:rsidRPr="00671AC9" w:rsidRDefault="001F0E7D" w:rsidP="00573056">
      <w:pPr>
        <w:pStyle w:val="Paragraphedeliste"/>
        <w:widowControl w:val="0"/>
        <w:numPr>
          <w:ilvl w:val="1"/>
          <w:numId w:val="26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47"/>
        </w:tabs>
        <w:autoSpaceDE w:val="0"/>
        <w:autoSpaceDN w:val="0"/>
        <w:spacing w:line="276" w:lineRule="auto"/>
        <w:ind w:left="993" w:right="237" w:hanging="550"/>
        <w:contextualSpacing w:val="0"/>
        <w:jc w:val="both"/>
        <w:rPr>
          <w:u w:val="single"/>
        </w:rPr>
      </w:pPr>
      <w:r w:rsidRPr="00E03286">
        <w:rPr>
          <w:b/>
          <w:sz w:val="24"/>
        </w:rPr>
        <w:t xml:space="preserve">QUE le Conseil central du Montréal métropolitain‒CSN </w:t>
      </w:r>
      <w:r w:rsidRPr="00E03286">
        <w:rPr>
          <w:sz w:val="24"/>
        </w:rPr>
        <w:t>invite ses syndicats affiliés à former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>des comités de santé-sécurité au travail, notamment pour diffuser largement les outils et les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>informations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concernant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la</w:t>
      </w:r>
      <w:r w:rsidRPr="00E03286">
        <w:rPr>
          <w:spacing w:val="-1"/>
          <w:sz w:val="24"/>
        </w:rPr>
        <w:t xml:space="preserve"> </w:t>
      </w:r>
      <w:r w:rsidRPr="00E03286">
        <w:rPr>
          <w:sz w:val="24"/>
        </w:rPr>
        <w:t>loi</w:t>
      </w:r>
      <w:r w:rsidRPr="00E03286">
        <w:rPr>
          <w:spacing w:val="-4"/>
          <w:sz w:val="24"/>
        </w:rPr>
        <w:t xml:space="preserve"> </w:t>
      </w:r>
      <w:r w:rsidRPr="00E03286">
        <w:rPr>
          <w:sz w:val="24"/>
        </w:rPr>
        <w:t>27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et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ses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>applications</w:t>
      </w:r>
      <w:r w:rsidRPr="00E03286">
        <w:rPr>
          <w:spacing w:val="-1"/>
          <w:sz w:val="24"/>
        </w:rPr>
        <w:t xml:space="preserve"> </w:t>
      </w:r>
      <w:r w:rsidRPr="00E03286">
        <w:rPr>
          <w:sz w:val="24"/>
        </w:rPr>
        <w:t>dans</w:t>
      </w:r>
      <w:r w:rsidRPr="00E03286">
        <w:rPr>
          <w:spacing w:val="-1"/>
          <w:sz w:val="24"/>
        </w:rPr>
        <w:t xml:space="preserve"> </w:t>
      </w:r>
      <w:r w:rsidRPr="00E03286">
        <w:rPr>
          <w:sz w:val="24"/>
        </w:rPr>
        <w:t>leurs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milieux de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travail</w:t>
      </w:r>
      <w:r w:rsidR="00E03286" w:rsidRPr="00E03286">
        <w:rPr>
          <w:sz w:val="24"/>
        </w:rPr>
        <w:t xml:space="preserve"> et </w:t>
      </w:r>
      <w:r w:rsidR="00311692" w:rsidRPr="00671AC9">
        <w:rPr>
          <w:bCs/>
          <w:u w:val="single"/>
        </w:rPr>
        <w:t xml:space="preserve">qu’il fasse un suivi régulier avec les syndicats </w:t>
      </w:r>
      <w:r w:rsidR="00E03286" w:rsidRPr="00671AC9">
        <w:rPr>
          <w:bCs/>
          <w:u w:val="single"/>
        </w:rPr>
        <w:t xml:space="preserve">notamment, </w:t>
      </w:r>
      <w:r w:rsidR="00311692" w:rsidRPr="00671AC9">
        <w:rPr>
          <w:bCs/>
          <w:u w:val="single"/>
        </w:rPr>
        <w:t xml:space="preserve">en initiant des collaborations entre eux, </w:t>
      </w:r>
      <w:r w:rsidR="00E03286" w:rsidRPr="00671AC9">
        <w:rPr>
          <w:bCs/>
          <w:u w:val="single"/>
        </w:rPr>
        <w:t>et</w:t>
      </w:r>
      <w:r w:rsidR="00311692" w:rsidRPr="00671AC9">
        <w:rPr>
          <w:bCs/>
          <w:u w:val="single"/>
        </w:rPr>
        <w:t xml:space="preserve"> en favorisant le mentorat</w:t>
      </w:r>
      <w:r w:rsidR="00E03286" w:rsidRPr="00671AC9">
        <w:rPr>
          <w:bCs/>
          <w:u w:val="single"/>
        </w:rPr>
        <w:t>.</w:t>
      </w:r>
    </w:p>
    <w:bookmarkEnd w:id="1"/>
    <w:bookmarkEnd w:id="0"/>
    <w:sectPr w:rsidR="002334FB" w:rsidRPr="00671AC9" w:rsidSect="001D60A6">
      <w:footerReference w:type="even" r:id="rId7"/>
      <w:footerReference w:type="default" r:id="rId8"/>
      <w:footerReference w:type="first" r:id="rId9"/>
      <w:pgSz w:w="12240" w:h="15840"/>
      <w:pgMar w:top="1134" w:right="1531" w:bottom="113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D202" w14:textId="77777777" w:rsidR="008F04EC" w:rsidRDefault="008F04EC" w:rsidP="001D60A6">
      <w:pPr>
        <w:spacing w:after="0" w:line="240" w:lineRule="auto"/>
      </w:pPr>
      <w:r>
        <w:separator/>
      </w:r>
    </w:p>
  </w:endnote>
  <w:endnote w:type="continuationSeparator" w:id="0">
    <w:p w14:paraId="605BC524" w14:textId="77777777" w:rsidR="008F04EC" w:rsidRDefault="008F04EC" w:rsidP="001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7D8F" w14:textId="0F62DD41" w:rsidR="00621791" w:rsidRDefault="006217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13078"/>
      <w:docPartObj>
        <w:docPartGallery w:val="Page Numbers (Bottom of Page)"/>
        <w:docPartUnique/>
      </w:docPartObj>
    </w:sdtPr>
    <w:sdtEndPr/>
    <w:sdtContent>
      <w:p w14:paraId="30BC89D9" w14:textId="77777777" w:rsidR="00621791" w:rsidRDefault="006217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00DE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1851"/>
      <w:docPartObj>
        <w:docPartGallery w:val="Page Numbers (Bottom of Page)"/>
        <w:docPartUnique/>
      </w:docPartObj>
    </w:sdtPr>
    <w:sdtEndPr/>
    <w:sdtContent>
      <w:p w14:paraId="6291715A" w14:textId="77777777" w:rsidR="00621791" w:rsidRDefault="0062179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0A6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E185" w14:textId="77777777" w:rsidR="008F04EC" w:rsidRDefault="008F04EC" w:rsidP="001D60A6">
      <w:pPr>
        <w:spacing w:after="0" w:line="240" w:lineRule="auto"/>
      </w:pPr>
      <w:r>
        <w:separator/>
      </w:r>
    </w:p>
  </w:footnote>
  <w:footnote w:type="continuationSeparator" w:id="0">
    <w:p w14:paraId="56008ACA" w14:textId="77777777" w:rsidR="008F04EC" w:rsidRDefault="008F04EC" w:rsidP="001D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65"/>
    <w:multiLevelType w:val="multilevel"/>
    <w:tmpl w:val="845C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  <w:b/>
      </w:rPr>
    </w:lvl>
  </w:abstractNum>
  <w:abstractNum w:abstractNumId="1" w15:restartNumberingAfterBreak="0">
    <w:nsid w:val="09ED0155"/>
    <w:multiLevelType w:val="hybridMultilevel"/>
    <w:tmpl w:val="AF4C8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DCC"/>
    <w:multiLevelType w:val="multilevel"/>
    <w:tmpl w:val="CD58546A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CA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180087C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4F361D8"/>
    <w:multiLevelType w:val="hybridMultilevel"/>
    <w:tmpl w:val="E18EA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F72"/>
    <w:multiLevelType w:val="hybridMultilevel"/>
    <w:tmpl w:val="CACA2B3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F27"/>
    <w:multiLevelType w:val="hybridMultilevel"/>
    <w:tmpl w:val="C304068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C659C2"/>
    <w:multiLevelType w:val="multilevel"/>
    <w:tmpl w:val="70C49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44" w:hanging="1800"/>
      </w:pPr>
      <w:rPr>
        <w:rFonts w:hint="default"/>
        <w:b/>
      </w:rPr>
    </w:lvl>
  </w:abstractNum>
  <w:abstractNum w:abstractNumId="8" w15:restartNumberingAfterBreak="0">
    <w:nsid w:val="244E01E6"/>
    <w:multiLevelType w:val="hybridMultilevel"/>
    <w:tmpl w:val="1D06B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68D1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727B48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3321402E"/>
    <w:multiLevelType w:val="hybridMultilevel"/>
    <w:tmpl w:val="D3248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771"/>
    <w:multiLevelType w:val="hybridMultilevel"/>
    <w:tmpl w:val="2DAA291C"/>
    <w:lvl w:ilvl="0" w:tplc="918A02DC">
      <w:start w:val="1"/>
      <w:numFmt w:val="lowerLetter"/>
      <w:lvlText w:val="%1)"/>
      <w:lvlJc w:val="left"/>
      <w:pPr>
        <w:ind w:left="1065" w:hanging="360"/>
      </w:p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>
      <w:start w:val="1"/>
      <w:numFmt w:val="lowerRoman"/>
      <w:lvlText w:val="%3."/>
      <w:lvlJc w:val="right"/>
      <w:pPr>
        <w:ind w:left="2505" w:hanging="180"/>
      </w:pPr>
    </w:lvl>
    <w:lvl w:ilvl="3" w:tplc="0C0C000F">
      <w:start w:val="1"/>
      <w:numFmt w:val="decimal"/>
      <w:lvlText w:val="%4."/>
      <w:lvlJc w:val="left"/>
      <w:pPr>
        <w:ind w:left="3225" w:hanging="360"/>
      </w:pPr>
    </w:lvl>
    <w:lvl w:ilvl="4" w:tplc="0C0C0019">
      <w:start w:val="1"/>
      <w:numFmt w:val="lowerLetter"/>
      <w:lvlText w:val="%5."/>
      <w:lvlJc w:val="left"/>
      <w:pPr>
        <w:ind w:left="3945" w:hanging="360"/>
      </w:pPr>
    </w:lvl>
    <w:lvl w:ilvl="5" w:tplc="0C0C001B">
      <w:start w:val="1"/>
      <w:numFmt w:val="lowerRoman"/>
      <w:lvlText w:val="%6."/>
      <w:lvlJc w:val="right"/>
      <w:pPr>
        <w:ind w:left="4665" w:hanging="180"/>
      </w:pPr>
    </w:lvl>
    <w:lvl w:ilvl="6" w:tplc="0C0C000F">
      <w:start w:val="1"/>
      <w:numFmt w:val="decimal"/>
      <w:lvlText w:val="%7."/>
      <w:lvlJc w:val="left"/>
      <w:pPr>
        <w:ind w:left="5385" w:hanging="360"/>
      </w:pPr>
    </w:lvl>
    <w:lvl w:ilvl="7" w:tplc="0C0C0019">
      <w:start w:val="1"/>
      <w:numFmt w:val="lowerLetter"/>
      <w:lvlText w:val="%8."/>
      <w:lvlJc w:val="left"/>
      <w:pPr>
        <w:ind w:left="6105" w:hanging="360"/>
      </w:pPr>
    </w:lvl>
    <w:lvl w:ilvl="8" w:tplc="0C0C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53565C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AAB3B5C"/>
    <w:multiLevelType w:val="hybridMultilevel"/>
    <w:tmpl w:val="28C8D146"/>
    <w:lvl w:ilvl="0" w:tplc="E610B7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02BC"/>
    <w:multiLevelType w:val="multilevel"/>
    <w:tmpl w:val="6ACEFD2A"/>
    <w:lvl w:ilvl="0">
      <w:start w:val="1"/>
      <w:numFmt w:val="decimal"/>
      <w:pStyle w:val="Pointlordredujou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912757"/>
    <w:multiLevelType w:val="hybridMultilevel"/>
    <w:tmpl w:val="BD1E9C1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DE5DC7"/>
    <w:multiLevelType w:val="hybridMultilevel"/>
    <w:tmpl w:val="C18E0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35A3D"/>
    <w:multiLevelType w:val="multilevel"/>
    <w:tmpl w:val="DDB29F50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B5E7DE8"/>
    <w:multiLevelType w:val="hybridMultilevel"/>
    <w:tmpl w:val="219E1E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24C5"/>
    <w:multiLevelType w:val="multilevel"/>
    <w:tmpl w:val="CD58546A"/>
    <w:lvl w:ilvl="0">
      <w:start w:val="2"/>
      <w:numFmt w:val="decimal"/>
      <w:lvlText w:val="%1"/>
      <w:lvlJc w:val="left"/>
      <w:pPr>
        <w:ind w:left="803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3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fr-CA" w:eastAsia="en-US" w:bidi="ar-SA"/>
      </w:rPr>
    </w:lvl>
    <w:lvl w:ilvl="2"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07658C1"/>
    <w:multiLevelType w:val="hybridMultilevel"/>
    <w:tmpl w:val="4AE46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73437"/>
    <w:multiLevelType w:val="hybridMultilevel"/>
    <w:tmpl w:val="A33237A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FC73D6"/>
    <w:multiLevelType w:val="hybridMultilevel"/>
    <w:tmpl w:val="6ABE7A2C"/>
    <w:lvl w:ilvl="0" w:tplc="F3187564">
      <w:start w:val="1"/>
      <w:numFmt w:val="decimal"/>
      <w:pStyle w:val="PointCASS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1CB"/>
    <w:multiLevelType w:val="hybridMultilevel"/>
    <w:tmpl w:val="F5B02950"/>
    <w:lvl w:ilvl="0" w:tplc="2DAEE11E">
      <w:start w:val="1"/>
      <w:numFmt w:val="decimal"/>
      <w:pStyle w:val="Point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569B"/>
    <w:multiLevelType w:val="hybridMultilevel"/>
    <w:tmpl w:val="7D1E5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54416"/>
    <w:multiLevelType w:val="hybridMultilevel"/>
    <w:tmpl w:val="6D8E5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60336"/>
    <w:multiLevelType w:val="hybridMultilevel"/>
    <w:tmpl w:val="DBACF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24"/>
  </w:num>
  <w:num w:numId="6">
    <w:abstractNumId w:val="23"/>
  </w:num>
  <w:num w:numId="7">
    <w:abstractNumId w:val="23"/>
  </w:num>
  <w:num w:numId="8">
    <w:abstractNumId w:val="6"/>
  </w:num>
  <w:num w:numId="9">
    <w:abstractNumId w:val="17"/>
  </w:num>
  <w:num w:numId="10">
    <w:abstractNumId w:val="16"/>
  </w:num>
  <w:num w:numId="11">
    <w:abstractNumId w:val="21"/>
  </w:num>
  <w:num w:numId="12">
    <w:abstractNumId w:val="22"/>
  </w:num>
  <w:num w:numId="13">
    <w:abstractNumId w:val="11"/>
  </w:num>
  <w:num w:numId="14">
    <w:abstractNumId w:val="8"/>
  </w:num>
  <w:num w:numId="15">
    <w:abstractNumId w:val="27"/>
  </w:num>
  <w:num w:numId="16">
    <w:abstractNumId w:val="19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"/>
  </w:num>
  <w:num w:numId="22">
    <w:abstractNumId w:val="25"/>
  </w:num>
  <w:num w:numId="23">
    <w:abstractNumId w:val="14"/>
  </w:num>
  <w:num w:numId="24">
    <w:abstractNumId w:val="26"/>
  </w:num>
  <w:num w:numId="25">
    <w:abstractNumId w:val="9"/>
  </w:num>
  <w:num w:numId="26">
    <w:abstractNumId w:val="20"/>
  </w:num>
  <w:num w:numId="27">
    <w:abstractNumId w:val="3"/>
  </w:num>
  <w:num w:numId="28">
    <w:abstractNumId w:val="18"/>
  </w:num>
  <w:num w:numId="29">
    <w:abstractNumId w:val="10"/>
  </w:num>
  <w:num w:numId="30">
    <w:abstractNumId w:val="13"/>
  </w:num>
  <w:num w:numId="31">
    <w:abstractNumId w:val="2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47"/>
    <w:rsid w:val="000266C1"/>
    <w:rsid w:val="00047D80"/>
    <w:rsid w:val="000521B0"/>
    <w:rsid w:val="000C47B0"/>
    <w:rsid w:val="000E0C8E"/>
    <w:rsid w:val="000F2EAD"/>
    <w:rsid w:val="00113A6C"/>
    <w:rsid w:val="00134931"/>
    <w:rsid w:val="00137839"/>
    <w:rsid w:val="00152958"/>
    <w:rsid w:val="00170DC1"/>
    <w:rsid w:val="00171699"/>
    <w:rsid w:val="001762D9"/>
    <w:rsid w:val="001D50E8"/>
    <w:rsid w:val="001D60A6"/>
    <w:rsid w:val="001F0E7D"/>
    <w:rsid w:val="002334FB"/>
    <w:rsid w:val="0023784F"/>
    <w:rsid w:val="002461B5"/>
    <w:rsid w:val="00257D84"/>
    <w:rsid w:val="002772C4"/>
    <w:rsid w:val="00277385"/>
    <w:rsid w:val="00280471"/>
    <w:rsid w:val="002A073C"/>
    <w:rsid w:val="002B3A41"/>
    <w:rsid w:val="00311692"/>
    <w:rsid w:val="00313E8F"/>
    <w:rsid w:val="00320616"/>
    <w:rsid w:val="00335754"/>
    <w:rsid w:val="00385BF9"/>
    <w:rsid w:val="003B73B7"/>
    <w:rsid w:val="003F3618"/>
    <w:rsid w:val="00411B94"/>
    <w:rsid w:val="004B50A0"/>
    <w:rsid w:val="004B7912"/>
    <w:rsid w:val="004D3571"/>
    <w:rsid w:val="004D5D91"/>
    <w:rsid w:val="00567243"/>
    <w:rsid w:val="00587E59"/>
    <w:rsid w:val="005A4E78"/>
    <w:rsid w:val="005C275A"/>
    <w:rsid w:val="005C40D1"/>
    <w:rsid w:val="005D21C5"/>
    <w:rsid w:val="00621791"/>
    <w:rsid w:val="0063299A"/>
    <w:rsid w:val="0063362F"/>
    <w:rsid w:val="00640DB8"/>
    <w:rsid w:val="006531E2"/>
    <w:rsid w:val="00671AC9"/>
    <w:rsid w:val="006A682D"/>
    <w:rsid w:val="006E0CD9"/>
    <w:rsid w:val="006E21FE"/>
    <w:rsid w:val="00704906"/>
    <w:rsid w:val="00732345"/>
    <w:rsid w:val="00765F43"/>
    <w:rsid w:val="0077685B"/>
    <w:rsid w:val="007926D3"/>
    <w:rsid w:val="007C4BAB"/>
    <w:rsid w:val="007D4847"/>
    <w:rsid w:val="0083209E"/>
    <w:rsid w:val="00846B41"/>
    <w:rsid w:val="00863865"/>
    <w:rsid w:val="008D189C"/>
    <w:rsid w:val="008F04EC"/>
    <w:rsid w:val="008F699F"/>
    <w:rsid w:val="00963653"/>
    <w:rsid w:val="00963BAD"/>
    <w:rsid w:val="0096583B"/>
    <w:rsid w:val="00985BED"/>
    <w:rsid w:val="009900DE"/>
    <w:rsid w:val="009A2D68"/>
    <w:rsid w:val="009A5985"/>
    <w:rsid w:val="009B240C"/>
    <w:rsid w:val="009B405B"/>
    <w:rsid w:val="009C380A"/>
    <w:rsid w:val="009E2AED"/>
    <w:rsid w:val="009F6EFC"/>
    <w:rsid w:val="009F7389"/>
    <w:rsid w:val="00A02AFD"/>
    <w:rsid w:val="00A36947"/>
    <w:rsid w:val="00A505C3"/>
    <w:rsid w:val="00A52E21"/>
    <w:rsid w:val="00A9452D"/>
    <w:rsid w:val="00AA2D8A"/>
    <w:rsid w:val="00AE4415"/>
    <w:rsid w:val="00B01AEE"/>
    <w:rsid w:val="00B046D4"/>
    <w:rsid w:val="00B30A30"/>
    <w:rsid w:val="00B62388"/>
    <w:rsid w:val="00B91625"/>
    <w:rsid w:val="00BC19BD"/>
    <w:rsid w:val="00BC4047"/>
    <w:rsid w:val="00BE75D9"/>
    <w:rsid w:val="00C64C65"/>
    <w:rsid w:val="00C64CE7"/>
    <w:rsid w:val="00C71E78"/>
    <w:rsid w:val="00D108D2"/>
    <w:rsid w:val="00D2171B"/>
    <w:rsid w:val="00D36E97"/>
    <w:rsid w:val="00D40FA6"/>
    <w:rsid w:val="00D466D2"/>
    <w:rsid w:val="00D65286"/>
    <w:rsid w:val="00D71736"/>
    <w:rsid w:val="00DA0DC4"/>
    <w:rsid w:val="00DF54BA"/>
    <w:rsid w:val="00E031ED"/>
    <w:rsid w:val="00E03286"/>
    <w:rsid w:val="00E60891"/>
    <w:rsid w:val="00E66B84"/>
    <w:rsid w:val="00E77935"/>
    <w:rsid w:val="00E82C23"/>
    <w:rsid w:val="00EA6DA1"/>
    <w:rsid w:val="00F0635D"/>
    <w:rsid w:val="00F77F67"/>
    <w:rsid w:val="00F846AF"/>
    <w:rsid w:val="00FD322B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B9E55F"/>
  <w15:chartTrackingRefBased/>
  <w15:docId w15:val="{5911B81D-4BD3-4DBE-9DCD-1D9C2019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88"/>
  </w:style>
  <w:style w:type="paragraph" w:styleId="Titre1">
    <w:name w:val="heading 1"/>
    <w:basedOn w:val="Normal"/>
    <w:next w:val="Normal"/>
    <w:link w:val="Titre1Car"/>
    <w:uiPriority w:val="9"/>
    <w:qFormat/>
    <w:rsid w:val="00A36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itre2">
    <w:name w:val="heading 2"/>
    <w:basedOn w:val="Normal"/>
    <w:next w:val="Paragraphe"/>
    <w:link w:val="Titre2Car"/>
    <w:uiPriority w:val="9"/>
    <w:unhideWhenUsed/>
    <w:qFormat/>
    <w:rsid w:val="00A36947"/>
    <w:pPr>
      <w:spacing w:after="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lordredujour">
    <w:name w:val="Point à l'ordre du jour"/>
    <w:basedOn w:val="Normal"/>
    <w:next w:val="Paragraphe"/>
    <w:autoRedefine/>
    <w:qFormat/>
    <w:rsid w:val="002A073C"/>
    <w:pPr>
      <w:numPr>
        <w:numId w:val="4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pacing w:before="300" w:after="120" w:line="240" w:lineRule="auto"/>
      <w:ind w:right="-96"/>
      <w:jc w:val="both"/>
    </w:pPr>
    <w:rPr>
      <w:rFonts w:ascii="Calibri" w:eastAsiaTheme="minorEastAsia" w:hAnsi="Calibri" w:cs="Times New Roman"/>
      <w:b/>
      <w:szCs w:val="24"/>
      <w:bdr w:val="nil"/>
      <w:lang w:eastAsia="fr-CA"/>
    </w:rPr>
  </w:style>
  <w:style w:type="paragraph" w:customStyle="1" w:styleId="Paragraphe">
    <w:name w:val="Paragraphe"/>
    <w:basedOn w:val="Normal"/>
    <w:qFormat/>
    <w:rsid w:val="000266C1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customStyle="1" w:styleId="11">
    <w:name w:val="1.1"/>
    <w:basedOn w:val="Normal"/>
    <w:next w:val="Paragraphe"/>
    <w:qFormat/>
    <w:rsid w:val="00335754"/>
    <w:pPr>
      <w:tabs>
        <w:tab w:val="left" w:pos="426"/>
      </w:tabs>
      <w:spacing w:after="0" w:line="240" w:lineRule="auto"/>
      <w:ind w:right="-96"/>
      <w:jc w:val="both"/>
    </w:pPr>
    <w:rPr>
      <w:rFonts w:ascii="Calibri" w:eastAsiaTheme="minorEastAsia" w:hAnsi="Calibri"/>
      <w:b/>
      <w:lang w:eastAsia="fr-CA"/>
    </w:rPr>
  </w:style>
  <w:style w:type="paragraph" w:customStyle="1" w:styleId="Ordredujour">
    <w:name w:val="Ordre du jour"/>
    <w:basedOn w:val="Normal"/>
    <w:autoRedefine/>
    <w:qFormat/>
    <w:rsid w:val="005C275A"/>
    <w:pPr>
      <w:tabs>
        <w:tab w:val="left" w:pos="426"/>
      </w:tabs>
      <w:spacing w:after="0" w:line="240" w:lineRule="auto"/>
    </w:pPr>
    <w:rPr>
      <w:rFonts w:eastAsia="Arial Unicode MS" w:cs="Times New Roman"/>
      <w:b/>
      <w:szCs w:val="24"/>
      <w:bdr w:val="nil"/>
    </w:rPr>
  </w:style>
  <w:style w:type="paragraph" w:customStyle="1" w:styleId="Point">
    <w:name w:val="Point"/>
    <w:basedOn w:val="Paragraphe"/>
    <w:qFormat/>
    <w:rsid w:val="009B405B"/>
    <w:pPr>
      <w:numPr>
        <w:numId w:val="5"/>
      </w:numPr>
      <w:shd w:val="clear" w:color="auto" w:fill="FFFFFF"/>
    </w:pPr>
    <w:rPr>
      <w:rFonts w:asciiTheme="minorHAnsi" w:hAnsiTheme="minorHAnsi" w:cs="Tahoma"/>
      <w:b/>
      <w:color w:val="000000"/>
      <w:sz w:val="24"/>
      <w:szCs w:val="24"/>
    </w:rPr>
  </w:style>
  <w:style w:type="paragraph" w:customStyle="1" w:styleId="Sous-point">
    <w:name w:val="Sous-point"/>
    <w:basedOn w:val="Paragraphe"/>
    <w:qFormat/>
    <w:rsid w:val="009B405B"/>
    <w:pPr>
      <w:ind w:firstLine="350"/>
    </w:pPr>
    <w:rPr>
      <w:rFonts w:cs="Times New Roman"/>
      <w:sz w:val="24"/>
      <w:szCs w:val="24"/>
    </w:rPr>
  </w:style>
  <w:style w:type="paragraph" w:customStyle="1" w:styleId="PointCASS">
    <w:name w:val="Point CASS"/>
    <w:basedOn w:val="Paragraphedeliste"/>
    <w:qFormat/>
    <w:rsid w:val="00D71736"/>
    <w:pPr>
      <w:numPr>
        <w:numId w:val="7"/>
      </w:numPr>
      <w:spacing w:before="240" w:after="0" w:line="240" w:lineRule="auto"/>
      <w:jc w:val="both"/>
    </w:pPr>
    <w:rPr>
      <w:rFonts w:ascii="Calibri" w:eastAsia="Times New Roman" w:hAnsi="Calibri" w:cs="Times New Roman"/>
      <w:b/>
      <w:lang w:val="fr-FR" w:eastAsia="fr-FR"/>
    </w:rPr>
  </w:style>
  <w:style w:type="paragraph" w:styleId="Paragraphedeliste">
    <w:name w:val="List Paragraph"/>
    <w:basedOn w:val="Normal"/>
    <w:uiPriority w:val="1"/>
    <w:qFormat/>
    <w:rsid w:val="001D50E8"/>
    <w:pPr>
      <w:ind w:left="720"/>
      <w:contextualSpacing/>
    </w:pPr>
  </w:style>
  <w:style w:type="paragraph" w:customStyle="1" w:styleId="ParagrapheCASS">
    <w:name w:val="Paragraphe CASS"/>
    <w:basedOn w:val="Paragraphe"/>
    <w:autoRedefine/>
    <w:qFormat/>
    <w:rsid w:val="001D50E8"/>
    <w:pPr>
      <w:ind w:left="567"/>
    </w:pPr>
    <w:rPr>
      <w:rFonts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3694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36947"/>
    <w:rPr>
      <w:b/>
    </w:rPr>
  </w:style>
  <w:style w:type="paragraph" w:customStyle="1" w:styleId="Prposition">
    <w:name w:val="Prposition"/>
    <w:basedOn w:val="Normal"/>
    <w:qFormat/>
    <w:rsid w:val="00A36947"/>
    <w:pPr>
      <w:spacing w:after="0" w:line="276" w:lineRule="auto"/>
      <w:ind w:left="709"/>
    </w:pPr>
    <w:rPr>
      <w:rFonts w:ascii="Calibri" w:eastAsia="Times New Roman" w:hAnsi="Calibri" w:cs="Shruti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1D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0A6"/>
  </w:style>
  <w:style w:type="paragraph" w:styleId="Pieddepage">
    <w:name w:val="footer"/>
    <w:basedOn w:val="Normal"/>
    <w:link w:val="PieddepageCar"/>
    <w:uiPriority w:val="99"/>
    <w:unhideWhenUsed/>
    <w:rsid w:val="001D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0A6"/>
  </w:style>
  <w:style w:type="character" w:styleId="Appelnotedebasdep">
    <w:name w:val="footnote reference"/>
    <w:basedOn w:val="Policepardfaut"/>
    <w:uiPriority w:val="99"/>
    <w:semiHidden/>
    <w:unhideWhenUsed/>
    <w:rsid w:val="000E0C8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0C8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71699"/>
    <w:rPr>
      <w:i/>
      <w:iCs/>
    </w:rPr>
  </w:style>
  <w:style w:type="table" w:styleId="Grilledutableau">
    <w:name w:val="Table Grid"/>
    <w:basedOn w:val="TableauNormal"/>
    <w:uiPriority w:val="39"/>
    <w:rsid w:val="004D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Lampron-Lemire</dc:creator>
  <cp:keywords/>
  <dc:description/>
  <cp:lastModifiedBy>Michèle Delsemme</cp:lastModifiedBy>
  <cp:revision>4</cp:revision>
  <cp:lastPrinted>2019-06-13T01:00:00Z</cp:lastPrinted>
  <dcterms:created xsi:type="dcterms:W3CDTF">2022-06-08T17:00:00Z</dcterms:created>
  <dcterms:modified xsi:type="dcterms:W3CDTF">2022-06-08T17:16:00Z</dcterms:modified>
</cp:coreProperties>
</file>