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7FF4" w14:textId="77777777" w:rsidR="00741C9F" w:rsidRDefault="00741C9F" w:rsidP="00741C9F">
      <w:pPr>
        <w:pStyle w:val="Titre1"/>
        <w:rPr>
          <w:b w:val="0"/>
        </w:rPr>
      </w:pPr>
      <w:r>
        <w:t>Bloc 2 | Santé-sécurité au travail</w:t>
      </w:r>
    </w:p>
    <w:p w14:paraId="2B648521" w14:textId="4A53FC75" w:rsidR="00741C9F" w:rsidRDefault="00741C9F"/>
    <w:p w14:paraId="5A81028F" w14:textId="77777777" w:rsidR="00741C9F" w:rsidRPr="007C4BAB" w:rsidRDefault="00741C9F" w:rsidP="00741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43"/>
        <w:rPr>
          <w:bCs/>
        </w:rPr>
      </w:pPr>
      <w:r>
        <w:rPr>
          <w:b/>
          <w:sz w:val="24"/>
        </w:rPr>
        <w:t xml:space="preserve">2.3 </w:t>
      </w:r>
      <w:r w:rsidRPr="007C4BAB">
        <w:rPr>
          <w:b/>
          <w:sz w:val="24"/>
        </w:rPr>
        <w:t>QUE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le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Conseil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central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du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Montréal</w:t>
      </w:r>
      <w:r w:rsidRPr="007C4BAB">
        <w:rPr>
          <w:b/>
          <w:spacing w:val="1"/>
          <w:sz w:val="24"/>
        </w:rPr>
        <w:t xml:space="preserve"> </w:t>
      </w:r>
      <w:r w:rsidRPr="007C4BAB">
        <w:rPr>
          <w:b/>
          <w:sz w:val="24"/>
        </w:rPr>
        <w:t>métropolitain‒CSN</w:t>
      </w:r>
      <w:r>
        <w:rPr>
          <w:bCs/>
          <w:sz w:val="24"/>
        </w:rPr>
        <w:t xml:space="preserve"> continue de revendiquer des améliorations importantes aux lois et règlements en matière de santé et de sécurité du travail, notamment sur les enjeux de santé mentale;</w:t>
      </w:r>
    </w:p>
    <w:p w14:paraId="224C1426" w14:textId="77777777" w:rsidR="00741C9F" w:rsidRDefault="00741C9F" w:rsidP="00741C9F">
      <w:pPr>
        <w:ind w:firstLine="443"/>
      </w:pPr>
      <w:r>
        <w:t>Les ateliers 1, 4, 6, 7, 8 et 9, l’ont adoptée sans amendement.</w:t>
      </w:r>
    </w:p>
    <w:p w14:paraId="5BADB45E" w14:textId="77777777" w:rsidR="00741C9F" w:rsidRDefault="00741C9F" w:rsidP="00741C9F">
      <w:pPr>
        <w:ind w:left="443"/>
      </w:pPr>
      <w:r>
        <w:t>Les ateliers 2, 3, 5, et 10 ont adopté les amendements suivants :</w:t>
      </w:r>
    </w:p>
    <w:p w14:paraId="31ED6DB0" w14:textId="77777777" w:rsidR="00741C9F" w:rsidRDefault="00741C9F" w:rsidP="00741C9F">
      <w:pPr>
        <w:ind w:left="443"/>
      </w:pPr>
      <w:r w:rsidRPr="007C4BAB">
        <w:rPr>
          <w:b/>
          <w:bCs/>
        </w:rPr>
        <w:t>Atelier n</w:t>
      </w:r>
      <w:r w:rsidRPr="007C4BAB">
        <w:rPr>
          <w:b/>
          <w:bCs/>
          <w:vertAlign w:val="superscript"/>
        </w:rPr>
        <w:t>o</w:t>
      </w:r>
      <w:r w:rsidRPr="007C4BAB">
        <w:rPr>
          <w:b/>
          <w:bCs/>
        </w:rPr>
        <w:t xml:space="preserve"> 2</w:t>
      </w:r>
      <w:r>
        <w:rPr>
          <w:b/>
          <w:bCs/>
        </w:rPr>
        <w:t xml:space="preserve"> : </w:t>
      </w:r>
      <w:r>
        <w:t>Changer santé mentale pour santé psychologique.</w:t>
      </w:r>
    </w:p>
    <w:p w14:paraId="7C95D638" w14:textId="77777777" w:rsidR="00741C9F" w:rsidRDefault="00741C9F" w:rsidP="00741C9F">
      <w:pPr>
        <w:ind w:left="443"/>
      </w:pPr>
      <w:r>
        <w:rPr>
          <w:rFonts w:ascii="Wingdings" w:hAnsi="Wingdings"/>
        </w:rPr>
        <w:t xml:space="preserve"> </w:t>
      </w:r>
      <w:r w:rsidRPr="007C4BAB">
        <w:rPr>
          <w:b/>
          <w:bCs/>
        </w:rPr>
        <w:t>Atelier n</w:t>
      </w:r>
      <w:r w:rsidRPr="007C4BAB">
        <w:rPr>
          <w:b/>
          <w:bCs/>
          <w:vertAlign w:val="superscript"/>
        </w:rPr>
        <w:t>o</w:t>
      </w:r>
      <w:r w:rsidRPr="007C4BAB">
        <w:rPr>
          <w:b/>
          <w:bCs/>
        </w:rPr>
        <w:t xml:space="preserve"> 3 : </w:t>
      </w:r>
      <w:r w:rsidRPr="007C4BAB">
        <w:t>Modifier « amélioration importante » pa</w:t>
      </w:r>
      <w:r>
        <w:t>r « changement majeur »</w:t>
      </w:r>
    </w:p>
    <w:p w14:paraId="1B482805" w14:textId="77777777" w:rsidR="00741C9F" w:rsidRDefault="00741C9F" w:rsidP="00741C9F">
      <w:pPr>
        <w:ind w:left="443"/>
        <w:rPr>
          <w:b/>
          <w:bCs/>
        </w:rPr>
      </w:pPr>
      <w:r w:rsidRPr="007C4BAB">
        <w:rPr>
          <w:b/>
          <w:bCs/>
        </w:rPr>
        <w:t>Atelier n</w:t>
      </w:r>
      <w:r w:rsidRPr="007C4BAB">
        <w:rPr>
          <w:b/>
          <w:bCs/>
          <w:vertAlign w:val="superscript"/>
        </w:rPr>
        <w:t>o</w:t>
      </w:r>
      <w:r w:rsidRPr="007C4BAB">
        <w:rPr>
          <w:b/>
          <w:bCs/>
        </w:rPr>
        <w:t xml:space="preserve"> </w:t>
      </w:r>
      <w:r>
        <w:rPr>
          <w:b/>
          <w:bCs/>
        </w:rPr>
        <w:t xml:space="preserve">5 : </w:t>
      </w:r>
      <w:r>
        <w:t>établit un plan d’action afin de revendiquer</w:t>
      </w:r>
      <w:r>
        <w:rPr>
          <w:b/>
          <w:bCs/>
        </w:rPr>
        <w:t> </w:t>
      </w:r>
    </w:p>
    <w:p w14:paraId="3A33FD17" w14:textId="77777777" w:rsidR="00741C9F" w:rsidRDefault="00741C9F" w:rsidP="00741C9F">
      <w:pPr>
        <w:ind w:left="443"/>
        <w:rPr>
          <w:lang w:val="en-US"/>
        </w:rPr>
      </w:pPr>
      <w:r w:rsidRPr="006531E2">
        <w:rPr>
          <w:b/>
          <w:bCs/>
          <w:lang w:val="en-US"/>
        </w:rPr>
        <w:t>Atelier n</w:t>
      </w:r>
      <w:r w:rsidRPr="006531E2">
        <w:rPr>
          <w:b/>
          <w:bCs/>
          <w:vertAlign w:val="superscript"/>
          <w:lang w:val="en-US"/>
        </w:rPr>
        <w:t>o</w:t>
      </w:r>
      <w:r w:rsidRPr="006531E2">
        <w:rPr>
          <w:b/>
          <w:bCs/>
          <w:lang w:val="en-US"/>
        </w:rPr>
        <w:t xml:space="preserve"> </w:t>
      </w:r>
      <w:proofErr w:type="gramStart"/>
      <w:r w:rsidRPr="006531E2">
        <w:rPr>
          <w:b/>
          <w:bCs/>
          <w:lang w:val="en-US"/>
        </w:rPr>
        <w:t>10 :</w:t>
      </w:r>
      <w:proofErr w:type="gramEnd"/>
      <w:r w:rsidRPr="006531E2">
        <w:rPr>
          <w:b/>
          <w:bCs/>
          <w:lang w:val="en-US"/>
        </w:rPr>
        <w:t xml:space="preserve"> </w:t>
      </w:r>
      <w:r w:rsidRPr="006531E2">
        <w:rPr>
          <w:lang w:val="en-US"/>
        </w:rPr>
        <w:t>(…) particularly in relation to workplaces conditions and treatment and lack of pre</w:t>
      </w:r>
      <w:r>
        <w:rPr>
          <w:lang w:val="en-US"/>
        </w:rPr>
        <w:t>ven</w:t>
      </w:r>
      <w:r w:rsidRPr="006531E2">
        <w:rPr>
          <w:lang w:val="en-US"/>
        </w:rPr>
        <w:t>tion that cause mental health issues.</w:t>
      </w:r>
    </w:p>
    <w:p w14:paraId="77813AD0" w14:textId="77777777" w:rsidR="00741C9F" w:rsidRDefault="00741C9F" w:rsidP="00741C9F">
      <w:pPr>
        <w:ind w:left="443"/>
      </w:pPr>
      <w:r w:rsidRPr="00D108D2">
        <w:rPr>
          <w:b/>
          <w:bCs/>
        </w:rPr>
        <w:t>Le comité synthèse</w:t>
      </w:r>
      <w:r w:rsidRPr="00D108D2">
        <w:t xml:space="preserve"> soumet au congrès sous forme de proposition distincte</w:t>
      </w:r>
      <w:r>
        <w:t xml:space="preserve"> </w:t>
      </w:r>
      <w:r w:rsidRPr="00D108D2">
        <w:rPr>
          <w:b/>
          <w:bCs/>
        </w:rPr>
        <w:t>(2.</w:t>
      </w:r>
      <w:r>
        <w:rPr>
          <w:b/>
          <w:bCs/>
        </w:rPr>
        <w:t>3.1</w:t>
      </w:r>
      <w:r w:rsidRPr="00D108D2">
        <w:rPr>
          <w:b/>
          <w:bCs/>
        </w:rPr>
        <w:t>)</w:t>
      </w:r>
      <w:r w:rsidRPr="00D108D2">
        <w:t xml:space="preserve"> l’amendement de l’atelier 10 </w:t>
      </w:r>
    </w:p>
    <w:p w14:paraId="33BA2723" w14:textId="77777777" w:rsidR="00741C9F" w:rsidRDefault="00741C9F" w:rsidP="00741C9F">
      <w:pPr>
        <w:pStyle w:val="Paragraphe"/>
        <w:ind w:left="284" w:right="0"/>
        <w:jc w:val="left"/>
      </w:pPr>
      <w:r>
        <w:t xml:space="preserve">Le comité de synthèse recommande l’adoption de la proposition principale en intégrant les amendements des ateliers 2 et 5, pour qu’elle se lise comme suit : </w:t>
      </w:r>
    </w:p>
    <w:p w14:paraId="077C4103" w14:textId="77777777" w:rsidR="00741C9F" w:rsidRPr="00E03286" w:rsidRDefault="00741C9F" w:rsidP="00741C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04"/>
        </w:tabs>
        <w:autoSpaceDE w:val="0"/>
        <w:autoSpaceDN w:val="0"/>
        <w:spacing w:before="2" w:after="0" w:line="276" w:lineRule="auto"/>
        <w:ind w:left="443" w:right="240"/>
        <w:jc w:val="both"/>
        <w:rPr>
          <w:sz w:val="24"/>
          <w:u w:val="single"/>
        </w:rPr>
      </w:pPr>
      <w:r>
        <w:rPr>
          <w:b/>
          <w:sz w:val="24"/>
        </w:rPr>
        <w:t xml:space="preserve">2.3 </w:t>
      </w:r>
      <w:r w:rsidRPr="00E03286">
        <w:rPr>
          <w:b/>
          <w:sz w:val="24"/>
        </w:rPr>
        <w:t>QUE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le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Conseil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central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du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Montréal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b/>
          <w:sz w:val="24"/>
        </w:rPr>
        <w:t>métropolitain‒CSN</w:t>
      </w:r>
      <w:r w:rsidRPr="00E03286">
        <w:rPr>
          <w:b/>
          <w:spacing w:val="1"/>
          <w:sz w:val="24"/>
        </w:rPr>
        <w:t xml:space="preserve"> </w:t>
      </w:r>
      <w:r w:rsidRPr="00E03286">
        <w:rPr>
          <w:sz w:val="24"/>
        </w:rPr>
        <w:t>continue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revendiquer</w:t>
      </w:r>
      <w:r w:rsidRPr="00E03286">
        <w:rPr>
          <w:spacing w:val="1"/>
          <w:sz w:val="24"/>
        </w:rPr>
        <w:t xml:space="preserve"> </w:t>
      </w:r>
      <w:r w:rsidRPr="00E03286">
        <w:rPr>
          <w:sz w:val="24"/>
        </w:rPr>
        <w:t>des</w:t>
      </w:r>
      <w:r w:rsidRPr="00E03286">
        <w:rPr>
          <w:spacing w:val="1"/>
          <w:sz w:val="24"/>
        </w:rPr>
        <w:t xml:space="preserve"> </w:t>
      </w:r>
      <w:r w:rsidRPr="00E03286">
        <w:rPr>
          <w:spacing w:val="-1"/>
          <w:sz w:val="24"/>
        </w:rPr>
        <w:t>améliorations</w:t>
      </w:r>
      <w:r w:rsidRPr="00E03286">
        <w:rPr>
          <w:spacing w:val="-13"/>
          <w:sz w:val="24"/>
        </w:rPr>
        <w:t xml:space="preserve"> </w:t>
      </w:r>
      <w:r w:rsidRPr="00E03286">
        <w:rPr>
          <w:spacing w:val="-1"/>
          <w:sz w:val="24"/>
        </w:rPr>
        <w:t>importantes</w:t>
      </w:r>
      <w:r w:rsidRPr="00E03286">
        <w:rPr>
          <w:spacing w:val="-7"/>
          <w:sz w:val="24"/>
        </w:rPr>
        <w:t xml:space="preserve"> </w:t>
      </w:r>
      <w:r w:rsidRPr="00E03286">
        <w:rPr>
          <w:sz w:val="24"/>
        </w:rPr>
        <w:t>aux</w:t>
      </w:r>
      <w:r w:rsidRPr="00E03286">
        <w:rPr>
          <w:spacing w:val="-13"/>
          <w:sz w:val="24"/>
        </w:rPr>
        <w:t xml:space="preserve"> </w:t>
      </w:r>
      <w:r w:rsidRPr="00E03286">
        <w:rPr>
          <w:sz w:val="24"/>
        </w:rPr>
        <w:t>lois</w:t>
      </w:r>
      <w:r w:rsidRPr="00E03286">
        <w:rPr>
          <w:spacing w:val="-12"/>
          <w:sz w:val="24"/>
        </w:rPr>
        <w:t xml:space="preserve"> </w:t>
      </w:r>
      <w:r w:rsidRPr="00E03286">
        <w:rPr>
          <w:sz w:val="24"/>
        </w:rPr>
        <w:t>et</w:t>
      </w:r>
      <w:r w:rsidRPr="00E03286">
        <w:rPr>
          <w:spacing w:val="-11"/>
          <w:sz w:val="24"/>
        </w:rPr>
        <w:t xml:space="preserve"> </w:t>
      </w:r>
      <w:r w:rsidRPr="00E03286">
        <w:rPr>
          <w:sz w:val="24"/>
        </w:rPr>
        <w:t>règlements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en</w:t>
      </w:r>
      <w:r w:rsidRPr="00E03286">
        <w:rPr>
          <w:spacing w:val="-9"/>
          <w:sz w:val="24"/>
        </w:rPr>
        <w:t xml:space="preserve"> </w:t>
      </w:r>
      <w:r w:rsidRPr="00E03286">
        <w:rPr>
          <w:sz w:val="24"/>
        </w:rPr>
        <w:t>matière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-11"/>
          <w:sz w:val="24"/>
        </w:rPr>
        <w:t xml:space="preserve"> </w:t>
      </w:r>
      <w:r w:rsidRPr="00E03286">
        <w:rPr>
          <w:sz w:val="24"/>
        </w:rPr>
        <w:t>santé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et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-7"/>
          <w:sz w:val="24"/>
        </w:rPr>
        <w:t xml:space="preserve"> </w:t>
      </w:r>
      <w:r w:rsidRPr="00E03286">
        <w:rPr>
          <w:sz w:val="24"/>
        </w:rPr>
        <w:t>sécurité</w:t>
      </w:r>
      <w:r w:rsidRPr="00E03286">
        <w:rPr>
          <w:spacing w:val="-10"/>
          <w:sz w:val="24"/>
        </w:rPr>
        <w:t xml:space="preserve"> </w:t>
      </w:r>
      <w:r w:rsidRPr="00E03286">
        <w:rPr>
          <w:sz w:val="24"/>
        </w:rPr>
        <w:t>du</w:t>
      </w:r>
      <w:r w:rsidRPr="00E03286">
        <w:rPr>
          <w:spacing w:val="-12"/>
          <w:sz w:val="24"/>
        </w:rPr>
        <w:t xml:space="preserve"> </w:t>
      </w:r>
      <w:proofErr w:type="gramStart"/>
      <w:r w:rsidRPr="00E03286">
        <w:rPr>
          <w:sz w:val="24"/>
        </w:rPr>
        <w:t xml:space="preserve">travail, </w:t>
      </w:r>
      <w:r w:rsidRPr="00E03286">
        <w:rPr>
          <w:spacing w:val="-52"/>
          <w:sz w:val="24"/>
        </w:rPr>
        <w:t xml:space="preserve">  </w:t>
      </w:r>
      <w:proofErr w:type="gramEnd"/>
      <w:r w:rsidRPr="00E03286">
        <w:rPr>
          <w:spacing w:val="-52"/>
          <w:sz w:val="24"/>
        </w:rPr>
        <w:t xml:space="preserve">        </w:t>
      </w:r>
      <w:r w:rsidRPr="00E03286">
        <w:rPr>
          <w:sz w:val="24"/>
        </w:rPr>
        <w:t>notamment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sur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les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</w:rPr>
        <w:t>enjeux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de</w:t>
      </w:r>
      <w:r w:rsidRPr="00E03286">
        <w:rPr>
          <w:spacing w:val="-1"/>
          <w:sz w:val="24"/>
        </w:rPr>
        <w:t xml:space="preserve"> </w:t>
      </w:r>
      <w:r w:rsidRPr="00E03286">
        <w:rPr>
          <w:sz w:val="24"/>
        </w:rPr>
        <w:t>santé</w:t>
      </w:r>
      <w:r w:rsidRPr="00E03286">
        <w:rPr>
          <w:spacing w:val="-2"/>
          <w:sz w:val="24"/>
        </w:rPr>
        <w:t xml:space="preserve"> </w:t>
      </w:r>
      <w:r w:rsidRPr="00E03286">
        <w:rPr>
          <w:sz w:val="24"/>
          <w:u w:val="single"/>
        </w:rPr>
        <w:t>psychologique et qu’un plan d’action soit élaboré à cet effet ;</w:t>
      </w:r>
    </w:p>
    <w:p w14:paraId="44D6B4A8" w14:textId="77777777" w:rsidR="00741C9F" w:rsidRDefault="00741C9F" w:rsidP="00741C9F">
      <w:pPr>
        <w:ind w:left="443"/>
        <w:rPr>
          <w:b/>
          <w:bCs/>
        </w:rPr>
      </w:pPr>
    </w:p>
    <w:p w14:paraId="7BDD5D15" w14:textId="77777777" w:rsidR="00741C9F" w:rsidRDefault="00741C9F" w:rsidP="00741C9F">
      <w:pPr>
        <w:ind w:left="443"/>
      </w:pPr>
      <w:r w:rsidRPr="00D108D2">
        <w:rPr>
          <w:b/>
          <w:bCs/>
        </w:rPr>
        <w:t>Le comité synthèse</w:t>
      </w:r>
      <w:r w:rsidRPr="00D108D2">
        <w:t xml:space="preserve"> soumet au congrès sous forme de proposition distincte</w:t>
      </w:r>
      <w:r>
        <w:t xml:space="preserve"> </w:t>
      </w:r>
      <w:r w:rsidRPr="00D108D2">
        <w:rPr>
          <w:b/>
          <w:bCs/>
        </w:rPr>
        <w:t>(2.</w:t>
      </w:r>
      <w:r>
        <w:rPr>
          <w:b/>
          <w:bCs/>
        </w:rPr>
        <w:t>3.1</w:t>
      </w:r>
      <w:r w:rsidRPr="00D108D2">
        <w:rPr>
          <w:b/>
          <w:bCs/>
        </w:rPr>
        <w:t>)</w:t>
      </w:r>
      <w:r w:rsidRPr="00D108D2">
        <w:t xml:space="preserve"> l’amendement de l’atelier 10 </w:t>
      </w:r>
    </w:p>
    <w:p w14:paraId="7648D67A" w14:textId="77777777" w:rsidR="00741C9F" w:rsidRPr="00741C9F" w:rsidRDefault="00741C9F" w:rsidP="00741C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 w:right="106" w:hanging="550"/>
        <w:rPr>
          <w:u w:val="single"/>
        </w:rPr>
      </w:pPr>
      <w:r>
        <w:rPr>
          <w:b/>
          <w:bCs/>
        </w:rPr>
        <w:t>2.3.1 QUE le Conseil central du Montréal métropolitain</w:t>
      </w:r>
      <w:r>
        <w:rPr>
          <w:rFonts w:cstheme="minorHAnsi"/>
          <w:b/>
          <w:bCs/>
        </w:rPr>
        <w:t>‒</w:t>
      </w:r>
      <w:r>
        <w:rPr>
          <w:b/>
          <w:bCs/>
        </w:rPr>
        <w:t xml:space="preserve">CSN </w:t>
      </w:r>
      <w:r w:rsidRPr="00741C9F">
        <w:rPr>
          <w:u w:val="single"/>
        </w:rPr>
        <w:t xml:space="preserve">porte une attention particulière aux conditions de travail (incluant les salaires), et au manque de prévention qui sont souvent à l’origine des problèmes de santé psychologique. </w:t>
      </w:r>
    </w:p>
    <w:p w14:paraId="6358FD3B" w14:textId="77777777" w:rsidR="00741C9F" w:rsidRPr="007C4BAB" w:rsidRDefault="00741C9F" w:rsidP="00741C9F">
      <w:pPr>
        <w:ind w:left="443"/>
        <w:rPr>
          <w:b/>
          <w:bCs/>
        </w:rPr>
      </w:pPr>
    </w:p>
    <w:p w14:paraId="3177EE51" w14:textId="77777777" w:rsidR="00741C9F" w:rsidRPr="00741C9F" w:rsidRDefault="00741C9F" w:rsidP="00741C9F">
      <w:pPr>
        <w:ind w:left="443"/>
        <w:rPr>
          <w:lang w:val="en-US"/>
        </w:rPr>
      </w:pPr>
      <w:r w:rsidRPr="00741C9F">
        <w:rPr>
          <w:b/>
          <w:bCs/>
          <w:lang w:val="en-US"/>
        </w:rPr>
        <w:t>The synthesis committee</w:t>
      </w:r>
      <w:r w:rsidRPr="00741C9F">
        <w:rPr>
          <w:lang w:val="en-US"/>
        </w:rPr>
        <w:t xml:space="preserve"> submits to the Convention a separate motion </w:t>
      </w:r>
      <w:r w:rsidRPr="00741C9F">
        <w:rPr>
          <w:b/>
          <w:bCs/>
          <w:lang w:val="en-US"/>
        </w:rPr>
        <w:t>(2.3.1)</w:t>
      </w:r>
      <w:r w:rsidRPr="00741C9F">
        <w:rPr>
          <w:lang w:val="en-US"/>
        </w:rPr>
        <w:t xml:space="preserve"> based on the amendment of workshop 10.</w:t>
      </w:r>
    </w:p>
    <w:p w14:paraId="1308FA8F" w14:textId="4736048D" w:rsidR="00741C9F" w:rsidRPr="0097420D" w:rsidRDefault="00741C9F" w:rsidP="009742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 w:right="106" w:hanging="550"/>
        <w:rPr>
          <w:u w:val="single"/>
          <w:lang w:val="en-US"/>
        </w:rPr>
      </w:pPr>
      <w:r w:rsidRPr="00741C9F">
        <w:rPr>
          <w:b/>
          <w:bCs/>
          <w:lang w:val="en-US"/>
        </w:rPr>
        <w:t xml:space="preserve">2.3.1 THAT the Conseil central du Montréal </w:t>
      </w:r>
      <w:proofErr w:type="spellStart"/>
      <w:r w:rsidRPr="00741C9F">
        <w:rPr>
          <w:b/>
          <w:bCs/>
          <w:lang w:val="en-US"/>
        </w:rPr>
        <w:t>métropolitain</w:t>
      </w:r>
      <w:proofErr w:type="spellEnd"/>
      <w:r w:rsidRPr="00741C9F">
        <w:rPr>
          <w:b/>
          <w:bCs/>
          <w:lang w:val="en-US"/>
        </w:rPr>
        <w:t>‒CSN</w:t>
      </w:r>
      <w:r w:rsidRPr="00741C9F">
        <w:rPr>
          <w:lang w:val="en-US"/>
        </w:rPr>
        <w:t xml:space="preserve"> </w:t>
      </w:r>
      <w:r w:rsidRPr="00741C9F">
        <w:rPr>
          <w:u w:val="single"/>
          <w:lang w:val="en-US"/>
        </w:rPr>
        <w:t>pay special attention to working conditions (including wages) and to the lack of prevention that are often the cause of psychological health issues.</w:t>
      </w:r>
    </w:p>
    <w:sectPr w:rsidR="00741C9F" w:rsidRPr="009742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9F"/>
    <w:rsid w:val="00532123"/>
    <w:rsid w:val="00741C9F"/>
    <w:rsid w:val="0078041A"/>
    <w:rsid w:val="009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09EDB"/>
  <w15:chartTrackingRefBased/>
  <w15:docId w15:val="{EB7DE069-4AA8-46FF-9D00-79014F0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1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C9F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Paragraphe">
    <w:name w:val="Paragraphe"/>
    <w:basedOn w:val="Normal"/>
    <w:qFormat/>
    <w:rsid w:val="00741C9F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2022-06-08T17:23:00Z</dcterms:created>
  <dcterms:modified xsi:type="dcterms:W3CDTF">2022-06-08T17:40:00Z</dcterms:modified>
</cp:coreProperties>
</file>